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6A2CD" w14:textId="0C081E0F" w:rsidR="00072CD6" w:rsidRPr="00072CD6" w:rsidRDefault="00072CD6" w:rsidP="00072CD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  <w14:ligatures w14:val="none"/>
        </w:rPr>
        <w:t xml:space="preserve">ARKUSZ OCENY PUNKTOWEJ – ŁÓŻKA SZPITALNE </w:t>
      </w:r>
    </w:p>
    <w:p w14:paraId="5AE0681D" w14:textId="77777777" w:rsidR="00072CD6" w:rsidRPr="00072CD6" w:rsidRDefault="00072CD6" w:rsidP="00072C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Maksymalna liczba punktów: 100</w:t>
      </w:r>
    </w:p>
    <w:p w14:paraId="20497DD0" w14:textId="7A0A0E06" w:rsidR="00072CD6" w:rsidRPr="00072CD6" w:rsidRDefault="00072CD6" w:rsidP="00072C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I. BEZPIECZEŃSTWO PACJENTA (30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379"/>
        <w:gridCol w:w="4116"/>
      </w:tblGrid>
      <w:tr w:rsidR="00072CD6" w:rsidRPr="00072CD6" w14:paraId="0010E39E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E6C4DE2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F4AF37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54F2C232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62DF04B0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F8C3A5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C7660F7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Barierki boczne</w:t>
            </w:r>
          </w:p>
        </w:tc>
        <w:tc>
          <w:tcPr>
            <w:tcW w:w="0" w:type="auto"/>
            <w:vAlign w:val="center"/>
            <w:hideMark/>
          </w:tcPr>
          <w:p w14:paraId="3963D159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¾ długości – 0 pkt / </w:t>
            </w:r>
          </w:p>
          <w:p w14:paraId="2472CAE9" w14:textId="3B40A0C1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pełna długość dzielone – 10 pkt</w:t>
            </w:r>
          </w:p>
        </w:tc>
      </w:tr>
      <w:tr w:rsidR="00072CD6" w:rsidRPr="00072CD6" w14:paraId="21233284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3CF0C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2EAC38C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System </w:t>
            </w:r>
            <w:proofErr w:type="spellStart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antyprzytrzaśnięciowy</w:t>
            </w:r>
            <w:proofErr w:type="spellEnd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/ autoregresja</w:t>
            </w:r>
          </w:p>
        </w:tc>
        <w:tc>
          <w:tcPr>
            <w:tcW w:w="0" w:type="auto"/>
            <w:vAlign w:val="center"/>
            <w:hideMark/>
          </w:tcPr>
          <w:p w14:paraId="189021D4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brak – 0 pkt / </w:t>
            </w:r>
          </w:p>
          <w:p w14:paraId="68BD24FB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standardowa – 5 pkt / </w:t>
            </w:r>
          </w:p>
          <w:p w14:paraId="535C9093" w14:textId="6C6E90FD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zaawansowana (ruch po łuku) – 10 pkt</w:t>
            </w:r>
          </w:p>
        </w:tc>
      </w:tr>
      <w:tr w:rsidR="00072CD6" w:rsidRPr="00072CD6" w14:paraId="5E4DC196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55C6FF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C004B3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System alarmu opuszczenia łóżka</w:t>
            </w:r>
          </w:p>
        </w:tc>
        <w:tc>
          <w:tcPr>
            <w:tcW w:w="0" w:type="auto"/>
            <w:vAlign w:val="center"/>
            <w:hideMark/>
          </w:tcPr>
          <w:p w14:paraId="03DBDAE5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brak – 0 pkt / </w:t>
            </w:r>
          </w:p>
          <w:p w14:paraId="7251FC13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podstawowy – 5 pkt / </w:t>
            </w:r>
          </w:p>
          <w:p w14:paraId="3080F542" w14:textId="24692F8D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inteligentny (z regulacją + </w:t>
            </w:r>
            <w:proofErr w:type="spellStart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timer</w:t>
            </w:r>
            <w:proofErr w:type="spellEnd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 – 10 pkt</w:t>
            </w:r>
          </w:p>
        </w:tc>
      </w:tr>
    </w:tbl>
    <w:p w14:paraId="29DBF9ED" w14:textId="4BF7AD7B" w:rsidR="00072CD6" w:rsidRPr="00072CD6" w:rsidRDefault="00072CD6" w:rsidP="00072C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II. FUNKCJONALNOŚĆ I ERGONOMIA (25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4242"/>
        <w:gridCol w:w="4431"/>
      </w:tblGrid>
      <w:tr w:rsidR="00072CD6" w:rsidRPr="00072CD6" w14:paraId="05094060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0FD52E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724EFB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7D4CC407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3AC36F32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751DB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10C1422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Zakres regulacji wysokości</w:t>
            </w:r>
          </w:p>
        </w:tc>
        <w:tc>
          <w:tcPr>
            <w:tcW w:w="0" w:type="auto"/>
            <w:vAlign w:val="center"/>
            <w:hideMark/>
          </w:tcPr>
          <w:p w14:paraId="3D1CB79A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min. wymagany – 0 pkt / </w:t>
            </w:r>
          </w:p>
          <w:p w14:paraId="476CFA19" w14:textId="10162882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zwiększony zakres (&gt; 40–80 cm) – 5 pkt</w:t>
            </w:r>
          </w:p>
        </w:tc>
      </w:tr>
      <w:tr w:rsidR="00072CD6" w:rsidRPr="00072CD6" w14:paraId="1FD2504C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D957F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0AD1C27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Pozycje terapeutyczne (CPR, krzesło kardiologiczne, </w:t>
            </w:r>
            <w:proofErr w:type="spellStart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antyszokowa</w:t>
            </w:r>
            <w:proofErr w:type="spellEnd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C1DD71C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1–2 funkcje – 0 pkt / ≥3 funkcje – 10 pkt</w:t>
            </w:r>
          </w:p>
        </w:tc>
      </w:tr>
      <w:tr w:rsidR="00072CD6" w:rsidRPr="00072CD6" w14:paraId="1D4089F2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5F48A7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C730EB9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Panel sterowania</w:t>
            </w:r>
          </w:p>
        </w:tc>
        <w:tc>
          <w:tcPr>
            <w:tcW w:w="0" w:type="auto"/>
            <w:vAlign w:val="center"/>
            <w:hideMark/>
          </w:tcPr>
          <w:p w14:paraId="6B0DEBA6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podstawowy – 0 pkt / </w:t>
            </w:r>
          </w:p>
          <w:p w14:paraId="6508CA2A" w14:textId="62C6433A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panel pielęgniarski + w barierkach – 5 pkt / ≥3 strefy sterowania – 10 pkt</w:t>
            </w:r>
          </w:p>
        </w:tc>
      </w:tr>
    </w:tbl>
    <w:p w14:paraId="1856CC5A" w14:textId="59F4420C" w:rsidR="00072CD6" w:rsidRPr="00072CD6" w:rsidRDefault="00072CD6" w:rsidP="00072C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III. SYSTEMY MEDYCZNE I MONITORING (20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2547"/>
        <w:gridCol w:w="5000"/>
      </w:tblGrid>
      <w:tr w:rsidR="00072CD6" w:rsidRPr="00072CD6" w14:paraId="55F60F8E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EA4ECB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DDA121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407B5198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03CEA554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BFA488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217EF76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Wbudowana waga</w:t>
            </w:r>
          </w:p>
        </w:tc>
        <w:tc>
          <w:tcPr>
            <w:tcW w:w="0" w:type="auto"/>
            <w:vAlign w:val="center"/>
            <w:hideMark/>
          </w:tcPr>
          <w:p w14:paraId="39619406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brak – odrzucenie / </w:t>
            </w:r>
          </w:p>
          <w:p w14:paraId="7EF753C4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standardowa – 5 pkt / </w:t>
            </w:r>
          </w:p>
          <w:p w14:paraId="4B4A7DF3" w14:textId="6F788E48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 funkcją „</w:t>
            </w:r>
            <w:proofErr w:type="spellStart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freeze</w:t>
            </w:r>
            <w:proofErr w:type="spellEnd"/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” i dokładnością 100 g – 10 pkt</w:t>
            </w:r>
          </w:p>
        </w:tc>
      </w:tr>
      <w:tr w:rsidR="00072CD6" w:rsidRPr="00072CD6" w14:paraId="351F37D1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93706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BB09ACC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System informacji (LCD)</w:t>
            </w:r>
          </w:p>
        </w:tc>
        <w:tc>
          <w:tcPr>
            <w:tcW w:w="0" w:type="auto"/>
            <w:vAlign w:val="center"/>
            <w:hideMark/>
          </w:tcPr>
          <w:p w14:paraId="7AA4836B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brak – 0 pkt / </w:t>
            </w:r>
          </w:p>
          <w:p w14:paraId="419741DB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podstawowy – 5 pkt / </w:t>
            </w:r>
          </w:p>
          <w:p w14:paraId="212F781A" w14:textId="1452A52C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zaawansowany (błędy, kąty, przeciążenia) – 10 pkt</w:t>
            </w:r>
          </w:p>
        </w:tc>
      </w:tr>
    </w:tbl>
    <w:p w14:paraId="4FD2401C" w14:textId="39619483" w:rsidR="00072CD6" w:rsidRPr="00072CD6" w:rsidRDefault="00072CD6" w:rsidP="00072C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IV. KONSTRUKCJA I TRWAŁOŚĆ (15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2447"/>
        <w:gridCol w:w="3191"/>
      </w:tblGrid>
      <w:tr w:rsidR="00072CD6" w:rsidRPr="00072CD6" w14:paraId="69AF9D80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F262DD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C79952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24519AE2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18725C5A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3A29B2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F5E3E3E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Konstrukcja kolumnowa</w:t>
            </w:r>
          </w:p>
        </w:tc>
        <w:tc>
          <w:tcPr>
            <w:tcW w:w="0" w:type="auto"/>
            <w:vAlign w:val="center"/>
            <w:hideMark/>
          </w:tcPr>
          <w:p w14:paraId="5D86D3A5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brak – 0 pkt / tak – 10 pkt</w:t>
            </w:r>
          </w:p>
        </w:tc>
      </w:tr>
      <w:tr w:rsidR="00072CD6" w:rsidRPr="00072CD6" w14:paraId="21B88929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DA263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B5BAAED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Obciążenie robocze</w:t>
            </w:r>
          </w:p>
        </w:tc>
        <w:tc>
          <w:tcPr>
            <w:tcW w:w="0" w:type="auto"/>
            <w:vAlign w:val="center"/>
            <w:hideMark/>
          </w:tcPr>
          <w:p w14:paraId="26B8FC6C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250 kg – 0 pkt / &gt;250 kg – 5 pkt</w:t>
            </w:r>
          </w:p>
        </w:tc>
      </w:tr>
    </w:tbl>
    <w:p w14:paraId="3041DB2D" w14:textId="4994CD16" w:rsidR="00072CD6" w:rsidRPr="00072CD6" w:rsidRDefault="00072CD6" w:rsidP="00072C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V. HIGIENA I KONTROLA ZAKAŻEŃ (5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3625"/>
        <w:gridCol w:w="3450"/>
      </w:tblGrid>
      <w:tr w:rsidR="00072CD6" w:rsidRPr="00072CD6" w14:paraId="14F4AE8C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9822CBB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FAE48A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511E5D78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263D30A8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D8DE32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FD0D384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Konstrukcja ułatwiająca dezynfekcję</w:t>
            </w:r>
          </w:p>
        </w:tc>
        <w:tc>
          <w:tcPr>
            <w:tcW w:w="0" w:type="auto"/>
            <w:vAlign w:val="center"/>
            <w:hideMark/>
          </w:tcPr>
          <w:p w14:paraId="218BFB05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standardowa – 0 pkt / </w:t>
            </w:r>
          </w:p>
          <w:p w14:paraId="694F675C" w14:textId="2DFEC302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pełna osłona + łatwe mycie – 5 pkt</w:t>
            </w:r>
          </w:p>
        </w:tc>
      </w:tr>
    </w:tbl>
    <w:p w14:paraId="1A89124C" w14:textId="0318F026" w:rsidR="00072CD6" w:rsidRPr="00072CD6" w:rsidRDefault="00072CD6" w:rsidP="00072C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lastRenderedPageBreak/>
        <w:t>VI. ZASILANIE I NIEZAWODNOŚĆ (5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"/>
        <w:gridCol w:w="2655"/>
        <w:gridCol w:w="3302"/>
      </w:tblGrid>
      <w:tr w:rsidR="00072CD6" w:rsidRPr="00072CD6" w14:paraId="7E6363C1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8FA7FB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2C0EC3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1E3F5317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2CB12A82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F6F17A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D9AB3A8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Akumulator + diagnostyka</w:t>
            </w:r>
          </w:p>
        </w:tc>
        <w:tc>
          <w:tcPr>
            <w:tcW w:w="0" w:type="auto"/>
            <w:vAlign w:val="center"/>
            <w:hideMark/>
          </w:tcPr>
          <w:p w14:paraId="01BA31B0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brak – 0 pkt /</w:t>
            </w:r>
          </w:p>
          <w:p w14:paraId="24E2DB2B" w14:textId="77777777" w:rsid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standard – 2 pkt / </w:t>
            </w:r>
          </w:p>
          <w:p w14:paraId="22EB01CF" w14:textId="5F10DC5E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 diagnostyką żywotności – 5 pkt</w:t>
            </w:r>
          </w:p>
        </w:tc>
      </w:tr>
    </w:tbl>
    <w:p w14:paraId="7769484F" w14:textId="569C1841" w:rsidR="00072CD6" w:rsidRPr="00072CD6" w:rsidRDefault="00072CD6" w:rsidP="00072CD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</w:pPr>
      <w:r w:rsidRPr="00072CD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OPCJONALNIE – BONUS (do 5 pkt)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4"/>
        <w:gridCol w:w="1149"/>
      </w:tblGrid>
      <w:tr w:rsidR="00072CD6" w:rsidRPr="00072CD6" w14:paraId="10E079E6" w14:textId="77777777" w:rsidTr="00072CD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07E85A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53697CAA" w14:textId="77777777" w:rsidR="00072CD6" w:rsidRPr="00072CD6" w:rsidRDefault="00072CD6" w:rsidP="00072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Punktacja</w:t>
            </w:r>
          </w:p>
        </w:tc>
      </w:tr>
      <w:tr w:rsidR="00072CD6" w:rsidRPr="00072CD6" w14:paraId="71FB98C2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B134DD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RTG w segmencie pleców</w:t>
            </w:r>
          </w:p>
        </w:tc>
        <w:tc>
          <w:tcPr>
            <w:tcW w:w="0" w:type="auto"/>
            <w:vAlign w:val="center"/>
            <w:hideMark/>
          </w:tcPr>
          <w:p w14:paraId="3F45C0A0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 pkt</w:t>
            </w:r>
          </w:p>
        </w:tc>
      </w:tr>
      <w:tr w:rsidR="00072CD6" w:rsidRPr="00072CD6" w14:paraId="775EE424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203420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Funkcja przedłużenia leża</w:t>
            </w:r>
          </w:p>
        </w:tc>
        <w:tc>
          <w:tcPr>
            <w:tcW w:w="0" w:type="auto"/>
            <w:vAlign w:val="center"/>
            <w:hideMark/>
          </w:tcPr>
          <w:p w14:paraId="5A7C8DF5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 pkt</w:t>
            </w:r>
          </w:p>
        </w:tc>
      </w:tr>
      <w:tr w:rsidR="00072CD6" w:rsidRPr="00072CD6" w14:paraId="3B64C3DC" w14:textId="77777777" w:rsidTr="00072CD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6327C0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Koła z prowadzeniem kierunkowym</w:t>
            </w:r>
          </w:p>
        </w:tc>
        <w:tc>
          <w:tcPr>
            <w:tcW w:w="0" w:type="auto"/>
            <w:vAlign w:val="center"/>
            <w:hideMark/>
          </w:tcPr>
          <w:p w14:paraId="0CF8AF2B" w14:textId="77777777" w:rsidR="00072CD6" w:rsidRPr="00072CD6" w:rsidRDefault="00072CD6" w:rsidP="0007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072CD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 pkt</w:t>
            </w:r>
          </w:p>
        </w:tc>
      </w:tr>
    </w:tbl>
    <w:p w14:paraId="23BAB474" w14:textId="27593DE8" w:rsidR="00072CD6" w:rsidRPr="00072CD6" w:rsidRDefault="00072CD6" w:rsidP="00072CD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59144E2" w14:textId="77777777" w:rsidR="00072CD6" w:rsidRDefault="00072CD6"/>
    <w:sectPr w:rsidR="00072CD6" w:rsidSect="00072CD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D6"/>
    <w:rsid w:val="00072CD6"/>
    <w:rsid w:val="0089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F5F53"/>
  <w15:chartTrackingRefBased/>
  <w15:docId w15:val="{8A3F2BEC-3BFB-48F5-A811-93DA6A7F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C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C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C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C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C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C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C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C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C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C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C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C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C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C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C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C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C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C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C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C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C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C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C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1</cp:revision>
  <dcterms:created xsi:type="dcterms:W3CDTF">2026-03-31T11:02:00Z</dcterms:created>
  <dcterms:modified xsi:type="dcterms:W3CDTF">2026-03-31T11:10:00Z</dcterms:modified>
</cp:coreProperties>
</file>